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宋体" w:eastAsiaTheme="minorEastAsia"/>
          <w:b/>
          <w:bCs/>
          <w:color w:val="auto"/>
          <w:sz w:val="24"/>
          <w:szCs w:val="24"/>
          <w:lang w:val="en-US" w:eastAsia="zh-CN"/>
        </w:rPr>
      </w:pPr>
      <w:r>
        <w:rPr>
          <w:rFonts w:hint="eastAsia" w:ascii="Times New Roman" w:hAnsi="宋体"/>
          <w:b/>
          <w:bCs/>
          <w:color w:val="auto"/>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宋体"/>
          <w:b/>
          <w:bCs/>
          <w:color w:val="auto"/>
          <w:sz w:val="28"/>
          <w:szCs w:val="28"/>
        </w:rPr>
      </w:pPr>
      <w:r>
        <w:rPr>
          <w:rFonts w:ascii="Times New Roman" w:hAnsi="宋体"/>
          <w:b/>
          <w:bCs/>
          <w:color w:val="auto"/>
          <w:sz w:val="28"/>
          <w:szCs w:val="28"/>
        </w:rPr>
        <w:t>建设项目环境影响评价公众意见表（</w:t>
      </w:r>
      <w:r>
        <w:rPr>
          <w:rFonts w:hint="eastAsia" w:ascii="Times New Roman" w:hAnsi="宋体"/>
          <w:b/>
          <w:bCs/>
          <w:color w:val="auto"/>
          <w:sz w:val="28"/>
          <w:szCs w:val="28"/>
          <w:lang w:eastAsia="zh-CN"/>
        </w:rPr>
        <w:t>个人</w:t>
      </w:r>
      <w:r>
        <w:rPr>
          <w:rFonts w:ascii="Times New Roman" w:hAnsi="宋体"/>
          <w:b/>
          <w:bCs/>
          <w:color w:val="auto"/>
          <w:sz w:val="28"/>
          <w:szCs w:val="28"/>
        </w:rPr>
        <w:t>）</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5"/>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项目名称</w:t>
            </w:r>
          </w:p>
        </w:tc>
        <w:tc>
          <w:tcPr>
            <w:tcW w:w="402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4"/>
              <w:rPr>
                <w:rFonts w:hint="eastAsia" w:ascii="Times New Roman" w:hAnsi="Times New Roman" w:eastAsia="宋体" w:cs="Times New Roman"/>
                <w:b/>
                <w:bCs w:val="0"/>
                <w:color w:val="auto"/>
                <w:sz w:val="21"/>
                <w:szCs w:val="21"/>
                <w:lang w:eastAsia="zh-CN"/>
              </w:rPr>
            </w:pPr>
            <w:r>
              <w:rPr>
                <w:rFonts w:hint="eastAsia" w:ascii="Times New Roman" w:hAnsi="Times New Roman" w:eastAsia="宋体" w:cs="Times New Roman"/>
                <w:b/>
                <w:bCs w:val="0"/>
                <w:color w:val="auto"/>
                <w:kern w:val="0"/>
                <w:sz w:val="21"/>
                <w:szCs w:val="21"/>
                <w:lang w:eastAsia="zh-CN"/>
              </w:rPr>
              <w:t>康县金林矿业有限责任公司张家沟金矿100t/d采选工程项目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与本项目环境影响和环境保护措施有关的建议和意见</w:t>
            </w:r>
            <w:r>
              <w:rPr>
                <w:rFonts w:hint="default" w:ascii="Times New Roman" w:hAnsi="Times New Roman" w:eastAsia="宋体" w:cs="Times New Roman"/>
                <w:color w:val="auto"/>
                <w:sz w:val="21"/>
                <w:szCs w:val="21"/>
              </w:rPr>
              <w:t>（</w:t>
            </w:r>
            <w:r>
              <w:rPr>
                <w:rFonts w:hint="default" w:ascii="Times New Roman" w:hAnsi="Times New Roman" w:eastAsia="宋体" w:cs="Times New Roman"/>
                <w:b/>
                <w:bCs/>
                <w:color w:val="auto"/>
                <w:sz w:val="21"/>
                <w:szCs w:val="21"/>
              </w:rPr>
              <w:t>注：</w:t>
            </w:r>
            <w:r>
              <w:rPr>
                <w:rFonts w:hint="default" w:ascii="Times New Roman" w:hAnsi="Times New Roman" w:eastAsia="宋体" w:cs="Times New Roman"/>
                <w:color w:val="auto"/>
                <w:sz w:val="21"/>
                <w:szCs w:val="21"/>
              </w:rPr>
              <w:t>根据《环境影响评价公众参与办法》规定，涉及</w:t>
            </w:r>
            <w:r>
              <w:rPr>
                <w:rFonts w:hint="default" w:ascii="Times New Roman" w:hAnsi="Times New Roman" w:eastAsia="宋体" w:cs="Times New Roman"/>
                <w:b/>
                <w:bCs/>
                <w:color w:val="auto"/>
                <w:sz w:val="21"/>
                <w:szCs w:val="21"/>
              </w:rPr>
              <w:t>征地拆迁、财产、就业</w:t>
            </w:r>
            <w:r>
              <w:rPr>
                <w:rFonts w:hint="default" w:ascii="Times New Roman" w:hAnsi="Times New Roman" w:eastAsia="宋体" w:cs="Times New Roman"/>
                <w:color w:val="auto"/>
                <w:sz w:val="21"/>
                <w:szCs w:val="21"/>
              </w:rPr>
              <w:t>等与项目环评无关的意见或者诉求不属于项目环评公参内容）</w:t>
            </w:r>
          </w:p>
        </w:tc>
        <w:tc>
          <w:tcPr>
            <w:tcW w:w="4022"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pStyle w:val="2"/>
              <w:rPr>
                <w:rFonts w:hint="default" w:ascii="Times New Roman" w:hAnsi="Times New Roman" w:eastAsia="宋体" w:cs="Times New Roman"/>
                <w:color w:val="auto"/>
                <w:sz w:val="21"/>
                <w:szCs w:val="21"/>
              </w:rPr>
            </w:pPr>
          </w:p>
          <w:p>
            <w:pPr>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姓   名</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身份证号</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有效联系方式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（电话号码或邮箱）</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经常居住地址</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是否同意公开个人信息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（填同意或不同意）</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24"/>
          <w:szCs w:val="24"/>
        </w:rPr>
      </w:pPr>
      <w:r>
        <w:rPr>
          <w:rFonts w:ascii="Times New Roman" w:hAnsi="宋体"/>
          <w:b/>
          <w:bCs/>
          <w:color w:val="auto"/>
          <w:sz w:val="28"/>
          <w:szCs w:val="28"/>
        </w:rPr>
        <w:t>建设项目环境影响评价公众意见表（单位）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5"/>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val="0"/>
                <w:color w:val="auto"/>
                <w:sz w:val="21"/>
                <w:szCs w:val="21"/>
              </w:rPr>
              <w:t>项目名称</w:t>
            </w:r>
          </w:p>
        </w:tc>
        <w:tc>
          <w:tcPr>
            <w:tcW w:w="402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4"/>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b/>
                <w:bCs w:val="0"/>
                <w:sz w:val="21"/>
                <w:szCs w:val="21"/>
                <w:lang w:eastAsia="zh-CN"/>
              </w:rPr>
              <w:t>康县金林矿业有限责任公司张家沟金矿100t/d采选工程项目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97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与本项目环境影响和环境保护措施有关的建议和意见</w:t>
            </w:r>
            <w:r>
              <w:rPr>
                <w:rFonts w:hint="default" w:ascii="Times New Roman" w:hAnsi="Times New Roman" w:eastAsia="宋体" w:cs="Times New Roman"/>
                <w:color w:val="auto"/>
                <w:sz w:val="21"/>
                <w:szCs w:val="21"/>
              </w:rPr>
              <w:t>（</w:t>
            </w:r>
            <w:r>
              <w:rPr>
                <w:rFonts w:hint="default" w:ascii="Times New Roman" w:hAnsi="Times New Roman" w:eastAsia="宋体" w:cs="Times New Roman"/>
                <w:b/>
                <w:bCs/>
                <w:color w:val="auto"/>
                <w:sz w:val="21"/>
                <w:szCs w:val="21"/>
              </w:rPr>
              <w:t>注：</w:t>
            </w:r>
            <w:r>
              <w:rPr>
                <w:rFonts w:hint="default" w:ascii="Times New Roman" w:hAnsi="Times New Roman" w:eastAsia="宋体" w:cs="Times New Roman"/>
                <w:color w:val="auto"/>
                <w:sz w:val="21"/>
                <w:szCs w:val="21"/>
              </w:rPr>
              <w:t>根据《环境影响评价公众参与办法》规定，涉及</w:t>
            </w:r>
            <w:r>
              <w:rPr>
                <w:rFonts w:hint="default" w:ascii="Times New Roman" w:hAnsi="Times New Roman" w:eastAsia="宋体" w:cs="Times New Roman"/>
                <w:b/>
                <w:bCs/>
                <w:color w:val="auto"/>
                <w:sz w:val="21"/>
                <w:szCs w:val="21"/>
              </w:rPr>
              <w:t>征地拆迁、财产、就业</w:t>
            </w:r>
            <w:r>
              <w:rPr>
                <w:rFonts w:hint="default" w:ascii="Times New Roman" w:hAnsi="Times New Roman" w:eastAsia="宋体" w:cs="Times New Roman"/>
                <w:color w:val="auto"/>
                <w:sz w:val="21"/>
                <w:szCs w:val="21"/>
              </w:rPr>
              <w:t>等与项目环评无关的意见或者诉求不属于项目环评公参内容）</w:t>
            </w:r>
          </w:p>
        </w:tc>
        <w:tc>
          <w:tcPr>
            <w:tcW w:w="4022" w:type="pct"/>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pStyle w:val="4"/>
              <w:rPr>
                <w:rFonts w:hint="default" w:ascii="Times New Roman" w:hAnsi="Times New Roman" w:eastAsia="宋体" w:cs="Times New Roman"/>
                <w:color w:val="auto"/>
                <w:sz w:val="21"/>
                <w:szCs w:val="21"/>
              </w:rPr>
            </w:pPr>
          </w:p>
          <w:p>
            <w:pPr>
              <w:rPr>
                <w:rFonts w:hint="default" w:ascii="Times New Roman" w:hAnsi="Times New Roman" w:eastAsia="宋体" w:cs="Times New Roman"/>
                <w:color w:val="auto"/>
                <w:sz w:val="21"/>
                <w:szCs w:val="21"/>
              </w:rPr>
            </w:pPr>
          </w:p>
          <w:p>
            <w:pPr>
              <w:rPr>
                <w:rFonts w:hint="default" w:ascii="Times New Roman" w:hAnsi="Times New Roman" w:eastAsia="宋体" w:cs="Times New Roman"/>
                <w:color w:val="auto"/>
                <w:sz w:val="21"/>
                <w:szCs w:val="21"/>
              </w:rPr>
            </w:pPr>
          </w:p>
          <w:p>
            <w:pPr>
              <w:pStyle w:val="4"/>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单位名称</w:t>
            </w:r>
          </w:p>
        </w:tc>
        <w:tc>
          <w:tcPr>
            <w:tcW w:w="266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工商注册号或统一社会信用代码</w:t>
            </w:r>
          </w:p>
        </w:tc>
        <w:tc>
          <w:tcPr>
            <w:tcW w:w="266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有效联系方式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（电话号码或邮箱）</w:t>
            </w:r>
          </w:p>
        </w:tc>
        <w:tc>
          <w:tcPr>
            <w:tcW w:w="266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地    址</w:t>
            </w:r>
          </w:p>
        </w:tc>
        <w:tc>
          <w:tcPr>
            <w:tcW w:w="266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noWrap w:val="0"/>
            <w:vAlign w:val="center"/>
          </w:tcPr>
          <w:p>
            <w:pPr>
              <w:keepNext w:val="0"/>
              <w:keepLines w:val="0"/>
              <w:pageBreakBefore w:val="0"/>
              <w:widowControl w:val="0"/>
              <w:tabs>
                <w:tab w:val="left" w:pos="2535"/>
              </w:tabs>
              <w:kinsoku/>
              <w:wordWrap/>
              <w:overflowPunct/>
              <w:topLinePunct w:val="0"/>
              <w:autoSpaceDE/>
              <w:autoSpaceDN/>
              <w:bidi w:val="0"/>
              <w:adjustRightInd w:val="0"/>
              <w:snapToGrid w:val="0"/>
              <w:spacing w:before="249" w:beforeLines="80" w:line="240" w:lineRule="auto"/>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TI4NDg5OGYzNmRkOWIzZmJhYjU2YzNiYzVjZGEifQ=="/>
  </w:docVars>
  <w:rsids>
    <w:rsidRoot w:val="00000000"/>
    <w:rsid w:val="23274FA9"/>
    <w:rsid w:val="7A18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unhideWhenUsed/>
    <w:qFormat/>
    <w:uiPriority w:val="0"/>
    <w:pPr>
      <w:keepNext/>
      <w:keepLines/>
      <w:adjustRightInd w:val="0"/>
      <w:snapToGrid w:val="0"/>
      <w:spacing w:line="360" w:lineRule="auto"/>
      <w:jc w:val="center"/>
      <w:outlineLvl w:val="5"/>
    </w:pPr>
    <w:rPr>
      <w:rFonts w:ascii="Times New Roman" w:hAnsi="Times New Roman"/>
      <w:bCs/>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afterLines="0" w:afterAutospacing="0"/>
      <w:ind w:left="420" w:leftChars="200"/>
    </w:pPr>
  </w:style>
  <w:style w:type="paragraph" w:styleId="4">
    <w:name w:val="Body Text First Indent 2"/>
    <w:basedOn w:val="3"/>
    <w:next w:val="1"/>
    <w:qFormat/>
    <w:uiPriority w:val="0"/>
    <w:pPr>
      <w:spacing w:line="360" w:lineRule="auto"/>
      <w:ind w:left="0" w:leftChars="0" w:firstLine="420" w:firstLineChars="200"/>
    </w:pPr>
    <w:rPr>
      <w:rFonts w:ascii="Times New Roman" w:hAnsi="Times New Roman"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548</Characters>
  <Lines>0</Lines>
  <Paragraphs>0</Paragraphs>
  <TotalTime>27</TotalTime>
  <ScaleCrop>false</ScaleCrop>
  <LinksUpToDate>false</LinksUpToDate>
  <CharactersWithSpaces>587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2023-04-20T00:56:00Z</dcterms:created>
  <dc:creator>Lenovo</dc:creator>
  <cp:lastModifiedBy>王文姬</cp:lastModifiedBy>
  <dcterms:modified xsi:type="dcterms:W3CDTF">2023-04-20T01:46:35Z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9AD9267CFA464C4C8BC5D2134408E9F2</vt:lpwstr>
  </property>
</Properties>
</file>