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0E" w:rsidRPr="00AF5A0E" w:rsidRDefault="00AF5A0E" w:rsidP="00AF5A0E">
      <w:pPr>
        <w:adjustRightInd w:val="0"/>
        <w:snapToGrid w:val="0"/>
        <w:jc w:val="center"/>
        <w:rPr>
          <w:rFonts w:ascii="Times New Roman" w:eastAsia="宋体" w:hAnsi="Times New Roman" w:cs="Times New Roman"/>
          <w:b/>
          <w:bCs/>
          <w:color w:val="000000"/>
          <w:sz w:val="28"/>
          <w:szCs w:val="28"/>
        </w:rPr>
      </w:pPr>
      <w:r w:rsidRPr="00AF5A0E">
        <w:rPr>
          <w:rFonts w:ascii="Times New Roman" w:eastAsia="宋体" w:hAnsi="Times New Roman" w:cs="Times New Roman"/>
          <w:b/>
          <w:bCs/>
          <w:color w:val="000000"/>
          <w:sz w:val="28"/>
          <w:szCs w:val="28"/>
        </w:rPr>
        <w:t>环境影响评价公众参与意见表</w:t>
      </w:r>
    </w:p>
    <w:p w:rsidR="00AF5A0E" w:rsidRPr="00AF5A0E" w:rsidRDefault="00AF5A0E" w:rsidP="00AF5A0E">
      <w:pPr>
        <w:adjustRightInd w:val="0"/>
        <w:snapToGrid w:val="0"/>
        <w:spacing w:beforeLines="100" w:before="312"/>
        <w:rPr>
          <w:rFonts w:ascii="Times New Roman" w:eastAsia="宋体" w:hAnsi="Times New Roman" w:cs="Times New Roman"/>
          <w:bCs/>
          <w:color w:val="000000"/>
          <w:sz w:val="24"/>
          <w:szCs w:val="24"/>
          <w:u w:val="single"/>
        </w:rPr>
      </w:pPr>
      <w:r w:rsidRPr="00AF5A0E">
        <w:rPr>
          <w:rFonts w:ascii="Times New Roman" w:eastAsia="宋体" w:hAnsi="Times New Roman" w:cs="Times New Roman"/>
          <w:bCs/>
          <w:color w:val="000000"/>
          <w:sz w:val="24"/>
          <w:szCs w:val="24"/>
        </w:rPr>
        <w:t>填表日期</w:t>
      </w:r>
      <w:r w:rsidRPr="00AF5A0E">
        <w:rPr>
          <w:rFonts w:ascii="Times New Roman" w:eastAsia="宋体" w:hAnsi="Times New Roman" w:cs="Times New Roman"/>
          <w:bCs/>
          <w:color w:val="000000"/>
          <w:sz w:val="24"/>
          <w:szCs w:val="24"/>
        </w:rPr>
        <w:t xml:space="preserve"> </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年</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月</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日</w:t>
      </w:r>
    </w:p>
    <w:tbl>
      <w:tblPr>
        <w:tblW w:w="5000" w:type="pct"/>
        <w:tblBorders>
          <w:top w:val="single" w:sz="8" w:space="0" w:color="auto"/>
          <w:left w:val="single" w:sz="2" w:space="0" w:color="auto"/>
          <w:bottom w:val="single" w:sz="8" w:space="0" w:color="auto"/>
          <w:right w:val="single" w:sz="8" w:space="0" w:color="auto"/>
          <w:insideH w:val="single" w:sz="2" w:space="0" w:color="auto"/>
          <w:insideV w:val="single" w:sz="4" w:space="0" w:color="auto"/>
        </w:tblBorders>
        <w:tblLayout w:type="fixed"/>
        <w:tblLook w:val="0000" w:firstRow="0" w:lastRow="0" w:firstColumn="0" w:lastColumn="0" w:noHBand="0" w:noVBand="0"/>
      </w:tblPr>
      <w:tblGrid>
        <w:gridCol w:w="1634"/>
        <w:gridCol w:w="2236"/>
        <w:gridCol w:w="4423"/>
      </w:tblGrid>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ind w:firstLine="420"/>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项目名称</w:t>
            </w:r>
          </w:p>
        </w:tc>
        <w:tc>
          <w:tcPr>
            <w:tcW w:w="7289" w:type="dxa"/>
            <w:gridSpan w:val="2"/>
            <w:vAlign w:val="center"/>
          </w:tcPr>
          <w:p w:rsidR="00AF5A0E" w:rsidRPr="00AF5A0E" w:rsidRDefault="00AF5A0E" w:rsidP="002466FA">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hint="eastAsia"/>
                <w:bCs/>
                <w:color w:val="000000"/>
                <w:szCs w:val="21"/>
              </w:rPr>
              <w:t>甘肃定西经济开发区发展规划（</w:t>
            </w:r>
            <w:r w:rsidRPr="00AF5A0E">
              <w:rPr>
                <w:rFonts w:ascii="Times New Roman" w:eastAsia="宋体" w:hAnsi="Times New Roman" w:cs="Times New Roman" w:hint="eastAsia"/>
                <w:bCs/>
                <w:color w:val="000000"/>
                <w:szCs w:val="21"/>
              </w:rPr>
              <w:t>202</w:t>
            </w:r>
            <w:r w:rsidR="002466FA">
              <w:rPr>
                <w:rFonts w:ascii="Times New Roman" w:eastAsia="宋体" w:hAnsi="Times New Roman" w:cs="Times New Roman"/>
                <w:bCs/>
                <w:color w:val="000000"/>
                <w:szCs w:val="21"/>
              </w:rPr>
              <w:t>2</w:t>
            </w:r>
            <w:r w:rsidRPr="00AF5A0E">
              <w:rPr>
                <w:rFonts w:ascii="Times New Roman" w:eastAsia="宋体" w:hAnsi="Times New Roman" w:cs="Times New Roman" w:hint="eastAsia"/>
                <w:bCs/>
                <w:color w:val="000000"/>
                <w:szCs w:val="21"/>
              </w:rPr>
              <w:t>-2035</w:t>
            </w:r>
            <w:r w:rsidRPr="00AF5A0E">
              <w:rPr>
                <w:rFonts w:ascii="Times New Roman" w:eastAsia="宋体" w:hAnsi="Times New Roman" w:cs="Times New Roman" w:hint="eastAsia"/>
                <w:bCs/>
                <w:color w:val="000000"/>
                <w:szCs w:val="21"/>
              </w:rPr>
              <w:t>）</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项目概况</w:t>
            </w:r>
          </w:p>
        </w:tc>
        <w:tc>
          <w:tcPr>
            <w:tcW w:w="7289" w:type="dxa"/>
            <w:gridSpan w:val="2"/>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
                <w:color w:val="000000"/>
                <w:szCs w:val="21"/>
              </w:rPr>
              <w:t>规划范围：</w:t>
            </w:r>
            <w:r w:rsidR="002466FA" w:rsidRPr="002466FA">
              <w:rPr>
                <w:rFonts w:ascii="Times New Roman" w:eastAsia="宋体" w:hAnsi="Times New Roman" w:cs="Times New Roman" w:hint="eastAsia"/>
                <w:bCs/>
                <w:color w:val="000000"/>
                <w:szCs w:val="21"/>
              </w:rPr>
              <w:t>本次规划定西经开区包含“一区四园”，分别是循环经济产业园（含定西现代科技园</w:t>
            </w:r>
            <w:r w:rsidR="002466FA" w:rsidRPr="002466FA">
              <w:rPr>
                <w:rFonts w:ascii="Times New Roman" w:eastAsia="宋体" w:hAnsi="Times New Roman" w:cs="Times New Roman"/>
                <w:bCs/>
                <w:color w:val="000000"/>
                <w:szCs w:val="21"/>
              </w:rPr>
              <w:t>-</w:t>
            </w:r>
            <w:r w:rsidR="002466FA" w:rsidRPr="002466FA">
              <w:rPr>
                <w:rFonts w:ascii="Times New Roman" w:eastAsia="宋体" w:hAnsi="Times New Roman" w:cs="Times New Roman"/>
                <w:bCs/>
                <w:color w:val="000000"/>
                <w:szCs w:val="21"/>
              </w:rPr>
              <w:t>产业服务中心）、安定工业园、安定现代物流园和安定科技园，规划总管控面积</w:t>
            </w:r>
            <w:r w:rsidR="002466FA" w:rsidRPr="002466FA">
              <w:rPr>
                <w:rFonts w:ascii="Times New Roman" w:eastAsia="宋体" w:hAnsi="Times New Roman" w:cs="Times New Roman"/>
                <w:bCs/>
                <w:color w:val="000000"/>
                <w:szCs w:val="21"/>
              </w:rPr>
              <w:t>36</w:t>
            </w:r>
            <w:bookmarkStart w:id="0" w:name="_GoBack"/>
            <w:bookmarkEnd w:id="0"/>
            <w:r w:rsidR="002466FA" w:rsidRPr="002466FA">
              <w:rPr>
                <w:rFonts w:ascii="Times New Roman" w:eastAsia="宋体" w:hAnsi="Times New Roman" w:cs="Times New Roman"/>
                <w:bCs/>
                <w:color w:val="000000"/>
                <w:szCs w:val="21"/>
              </w:rPr>
              <w:t>77.40</w:t>
            </w:r>
            <w:r w:rsidR="002466FA" w:rsidRPr="002466FA">
              <w:rPr>
                <w:rFonts w:ascii="Times New Roman" w:eastAsia="宋体" w:hAnsi="Times New Roman" w:cs="Times New Roman"/>
                <w:bCs/>
                <w:color w:val="000000"/>
                <w:szCs w:val="21"/>
              </w:rPr>
              <w:t>公顷</w:t>
            </w:r>
            <w:r w:rsidRPr="00AF5A0E">
              <w:rPr>
                <w:rFonts w:ascii="Times New Roman" w:eastAsia="宋体" w:hAnsi="Times New Roman" w:cs="Times New Roman"/>
                <w:bCs/>
                <w:color w:val="000000"/>
                <w:szCs w:val="21"/>
              </w:rPr>
              <w:t>。</w:t>
            </w:r>
          </w:p>
          <w:p w:rsidR="00AF5A0E" w:rsidRPr="00AF5A0E" w:rsidRDefault="00AF5A0E" w:rsidP="00AF5A0E">
            <w:pPr>
              <w:adjustRightInd w:val="0"/>
              <w:snapToGrid w:val="0"/>
              <w:spacing w:line="360" w:lineRule="atLeast"/>
              <w:rPr>
                <w:rFonts w:ascii="Times New Roman" w:eastAsia="宋体" w:hAnsi="Times New Roman" w:cs="Times New Roman"/>
                <w:color w:val="000000"/>
                <w:sz w:val="24"/>
                <w:szCs w:val="24"/>
              </w:rPr>
            </w:pPr>
            <w:r w:rsidRPr="00AF5A0E">
              <w:rPr>
                <w:rFonts w:ascii="Times New Roman" w:eastAsia="宋体" w:hAnsi="Times New Roman" w:cs="Times New Roman" w:hint="eastAsia"/>
                <w:b/>
                <w:color w:val="000000"/>
                <w:szCs w:val="21"/>
              </w:rPr>
              <w:t>产业定位</w:t>
            </w:r>
            <w:r w:rsidRPr="00AF5A0E">
              <w:rPr>
                <w:rFonts w:ascii="Times New Roman" w:eastAsia="宋体" w:hAnsi="Times New Roman" w:cs="Times New Roman"/>
                <w:b/>
                <w:color w:val="000000"/>
                <w:szCs w:val="21"/>
              </w:rPr>
              <w:t>：</w:t>
            </w:r>
            <w:r w:rsidR="002466FA" w:rsidRPr="002466FA">
              <w:rPr>
                <w:rFonts w:ascii="Times New Roman" w:eastAsia="宋体" w:hAnsi="Times New Roman" w:cs="Times New Roman" w:hint="eastAsia"/>
                <w:bCs/>
                <w:color w:val="000000"/>
                <w:szCs w:val="21"/>
              </w:rPr>
              <w:t>定西经开区构建“</w:t>
            </w:r>
            <w:r w:rsidR="002466FA" w:rsidRPr="002466FA">
              <w:rPr>
                <w:rFonts w:ascii="Times New Roman" w:eastAsia="宋体" w:hAnsi="Times New Roman" w:cs="Times New Roman"/>
                <w:bCs/>
                <w:color w:val="000000"/>
                <w:szCs w:val="21"/>
              </w:rPr>
              <w:t>3+X”</w:t>
            </w:r>
            <w:r w:rsidR="002466FA" w:rsidRPr="002466FA">
              <w:rPr>
                <w:rFonts w:ascii="Times New Roman" w:eastAsia="宋体" w:hAnsi="Times New Roman" w:cs="Times New Roman"/>
                <w:bCs/>
                <w:color w:val="000000"/>
                <w:szCs w:val="21"/>
              </w:rPr>
              <w:t>现代化产业体系，即着力发展特色农副食品加工、新材料、先进制造三大主导产业，加快发展现代制药、新能源、现代物流、数据信息和现代服务等产业，打造经济发展新引擎，构筑实体经济强支撑</w:t>
            </w:r>
            <w:r w:rsidRPr="00AF5A0E">
              <w:rPr>
                <w:rFonts w:ascii="Times New Roman" w:eastAsia="宋体" w:hAnsi="Times New Roman" w:cs="Times New Roman"/>
                <w:bCs/>
                <w:color w:val="000000"/>
                <w:szCs w:val="21"/>
              </w:rPr>
              <w:t>。</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一、本页为公众意见</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为了保护当地环境、增加社会公众对建设项目的参与，使项目设计更加合理并符合环保要求，特设计了以下内容的选择，征求您对该项目的意见，请在您认为合适的</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内打</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符号。</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1</w:t>
            </w:r>
            <w:r w:rsidRPr="00AF5A0E">
              <w:rPr>
                <w:rFonts w:ascii="Times New Roman" w:eastAsia="宋体" w:hAnsi="Times New Roman" w:cs="Times New Roman"/>
                <w:bCs/>
                <w:color w:val="000000"/>
                <w:szCs w:val="21"/>
              </w:rPr>
              <w:t>、您是否了该园区？</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了解</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不了解</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2</w:t>
            </w:r>
            <w:r w:rsidRPr="00AF5A0E">
              <w:rPr>
                <w:rFonts w:ascii="Times New Roman" w:eastAsia="宋体" w:hAnsi="Times New Roman" w:cs="Times New Roman"/>
                <w:bCs/>
                <w:color w:val="000000"/>
                <w:szCs w:val="21"/>
              </w:rPr>
              <w:t>、您对环境质量现状是否满意（如不满意请注明原因）</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很满意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较满意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很不满意</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3</w:t>
            </w:r>
            <w:r w:rsidRPr="00AF5A0E">
              <w:rPr>
                <w:rFonts w:ascii="Times New Roman" w:eastAsia="宋体" w:hAnsi="Times New Roman" w:cs="Times New Roman"/>
                <w:bCs/>
                <w:color w:val="000000"/>
                <w:szCs w:val="21"/>
              </w:rPr>
              <w:t>、您认为该园区的发展对当地环境有何影响？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正效应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负效应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4</w:t>
            </w:r>
            <w:r w:rsidRPr="00AF5A0E">
              <w:rPr>
                <w:rFonts w:ascii="Times New Roman" w:eastAsia="宋体" w:hAnsi="Times New Roman" w:cs="Times New Roman"/>
                <w:bCs/>
                <w:color w:val="000000"/>
                <w:szCs w:val="21"/>
              </w:rPr>
              <w:t>、您认为该园区建成后带来的环境问题是：</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空气污染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噪声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水污染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固体废物</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生态影响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5</w:t>
            </w:r>
            <w:r w:rsidRPr="00AF5A0E">
              <w:rPr>
                <w:rFonts w:ascii="Times New Roman" w:eastAsia="宋体" w:hAnsi="Times New Roman" w:cs="Times New Roman"/>
                <w:bCs/>
                <w:color w:val="000000"/>
                <w:szCs w:val="21"/>
              </w:rPr>
              <w:t>、您对该园区建设的态度：</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支持</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反对</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无所谓</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6</w:t>
            </w:r>
            <w:r w:rsidRPr="00AF5A0E">
              <w:rPr>
                <w:rFonts w:ascii="Times New Roman" w:eastAsia="宋体" w:hAnsi="Times New Roman" w:cs="Times New Roman"/>
                <w:bCs/>
                <w:color w:val="000000"/>
                <w:szCs w:val="21"/>
              </w:rPr>
              <w:t>、您认为该园区建设是否能推动当地经济发展？</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不清楚</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与本项目环境影响和环境保护措施有关的</w:t>
            </w:r>
            <w:r w:rsidRPr="00AF5A0E">
              <w:rPr>
                <w:rFonts w:ascii="Times New Roman" w:eastAsia="宋体" w:hAnsi="Times New Roman" w:cs="Times New Roman"/>
                <w:bCs/>
                <w:color w:val="000000"/>
                <w:szCs w:val="21"/>
              </w:rPr>
              <w:lastRenderedPageBreak/>
              <w:t>建议和意见</w:t>
            </w:r>
            <w:r w:rsidRPr="00AF5A0E">
              <w:rPr>
                <w:rFonts w:ascii="Times New Roman" w:eastAsia="宋体" w:hAnsi="Times New Roman" w:cs="Times New Roman"/>
                <w:color w:val="000000"/>
                <w:szCs w:val="21"/>
              </w:rPr>
              <w:t>（</w:t>
            </w:r>
            <w:r w:rsidRPr="00AF5A0E">
              <w:rPr>
                <w:rFonts w:ascii="Times New Roman" w:eastAsia="宋体" w:hAnsi="Times New Roman" w:cs="Times New Roman"/>
                <w:bCs/>
                <w:color w:val="000000"/>
                <w:szCs w:val="21"/>
              </w:rPr>
              <w:t>注：</w:t>
            </w:r>
            <w:r w:rsidRPr="00AF5A0E">
              <w:rPr>
                <w:rFonts w:ascii="Times New Roman" w:eastAsia="宋体" w:hAnsi="Times New Roman" w:cs="Times New Roman"/>
                <w:color w:val="000000"/>
                <w:szCs w:val="21"/>
              </w:rPr>
              <w:t>根据《环境影响评价公众参与办法》规定，涉及</w:t>
            </w:r>
            <w:r w:rsidRPr="00AF5A0E">
              <w:rPr>
                <w:rFonts w:ascii="Times New Roman" w:eastAsia="宋体" w:hAnsi="Times New Roman" w:cs="Times New Roman"/>
                <w:bCs/>
                <w:color w:val="000000"/>
                <w:szCs w:val="21"/>
              </w:rPr>
              <w:t>征地拆迁、财产、就业</w:t>
            </w:r>
            <w:r w:rsidRPr="00AF5A0E">
              <w:rPr>
                <w:rFonts w:ascii="Times New Roman" w:eastAsia="宋体" w:hAnsi="Times New Roman" w:cs="Times New Roman"/>
                <w:color w:val="000000"/>
                <w:szCs w:val="21"/>
              </w:rPr>
              <w:t>等与项目环评无关的意见或者诉求不属于项目环评公参内容）</w:t>
            </w:r>
          </w:p>
        </w:tc>
        <w:tc>
          <w:tcPr>
            <w:tcW w:w="7289" w:type="dxa"/>
            <w:gridSpan w:val="2"/>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（填写该项内容时请勿涉及国家秘密、商业秘密、个人隐私等内容，若本页不够可另附页）</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lastRenderedPageBreak/>
              <w:t>二、本页为公众信息</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（一）公众为公民的请填写以下信息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名</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（电话号码或邮箱）</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经常居住地址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（二）公众为法人或其他组织的请填写以下信息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单位名称</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盖章</w:t>
            </w:r>
            <w:r w:rsidRPr="00AF5A0E">
              <w:rPr>
                <w:rFonts w:ascii="Times New Roman" w:eastAsia="宋体" w:hAnsi="Times New Roman" w:cs="Times New Roman"/>
                <w:bCs/>
                <w:color w:val="000000"/>
                <w:szCs w:val="21"/>
              </w:rPr>
              <w:t>)</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工商注册号或统一社会信用代码</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color w:val="000000"/>
                <w:szCs w:val="21"/>
              </w:rPr>
              <w:t>（电话号码或邮箱）</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注：法人或其他组织信息原则上可以公开，若涉及不能公开的信息请在此栏中注明法律依据和不能公开的具体信息。</w:t>
            </w:r>
          </w:p>
        </w:tc>
      </w:tr>
    </w:tbl>
    <w:p w:rsidR="00CA218F" w:rsidRPr="00AF5A0E" w:rsidRDefault="00CA218F"/>
    <w:sectPr w:rsidR="00CA218F" w:rsidRPr="00AF5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B98" w:rsidRDefault="00DD1B98" w:rsidP="00AF5A0E">
      <w:r>
        <w:separator/>
      </w:r>
    </w:p>
  </w:endnote>
  <w:endnote w:type="continuationSeparator" w:id="0">
    <w:p w:rsidR="00DD1B98" w:rsidRDefault="00DD1B98" w:rsidP="00AF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B98" w:rsidRDefault="00DD1B98" w:rsidP="00AF5A0E">
      <w:r>
        <w:separator/>
      </w:r>
    </w:p>
  </w:footnote>
  <w:footnote w:type="continuationSeparator" w:id="0">
    <w:p w:rsidR="00DD1B98" w:rsidRDefault="00DD1B98" w:rsidP="00AF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5C"/>
    <w:rsid w:val="00105B5C"/>
    <w:rsid w:val="002466FA"/>
    <w:rsid w:val="006E6A22"/>
    <w:rsid w:val="00AF5A0E"/>
    <w:rsid w:val="00CA218F"/>
    <w:rsid w:val="00DD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EB54D"/>
  <w15:chartTrackingRefBased/>
  <w15:docId w15:val="{9D730E23-7A6F-4DFA-A87F-498AD3A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A0E"/>
    <w:rPr>
      <w:sz w:val="18"/>
      <w:szCs w:val="18"/>
    </w:rPr>
  </w:style>
  <w:style w:type="paragraph" w:styleId="a5">
    <w:name w:val="footer"/>
    <w:basedOn w:val="a"/>
    <w:link w:val="a6"/>
    <w:uiPriority w:val="99"/>
    <w:unhideWhenUsed/>
    <w:rsid w:val="00AF5A0E"/>
    <w:pPr>
      <w:tabs>
        <w:tab w:val="center" w:pos="4153"/>
        <w:tab w:val="right" w:pos="8306"/>
      </w:tabs>
      <w:snapToGrid w:val="0"/>
      <w:jc w:val="left"/>
    </w:pPr>
    <w:rPr>
      <w:sz w:val="18"/>
      <w:szCs w:val="18"/>
    </w:rPr>
  </w:style>
  <w:style w:type="character" w:customStyle="1" w:styleId="a6">
    <w:name w:val="页脚 字符"/>
    <w:basedOn w:val="a0"/>
    <w:link w:val="a5"/>
    <w:uiPriority w:val="99"/>
    <w:rsid w:val="00AF5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805</Characters>
  <Application>Microsoft Office Word</Application>
  <DocSecurity>0</DocSecurity>
  <Lines>6</Lines>
  <Paragraphs>1</Paragraphs>
  <ScaleCrop>false</ScaleCrop>
  <Company>GSCX</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2022-10-12T02:31:00Z</dcterms:created>
  <dcterms:modified xsi:type="dcterms:W3CDTF">2024-09-13T08:25:00Z</dcterms:modified>
</cp:coreProperties>
</file>