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32"/>
              </w:rPr>
            </w:pPr>
            <w:r>
              <w:rPr>
                <w:rFonts w:hint="default" w:ascii="Times New Roman" w:hAnsi="Times New Roman" w:cs="Times New Roman"/>
                <w:sz w:val="24"/>
                <w:lang w:val="en-US" w:eastAsia="zh-CN"/>
              </w:rPr>
              <w:t>甘肃建刚碳化硅有限公司改建年产2.8万吨石墨化增碳剂项目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ZiYzg0MjQ1M2U0Zjk1NjMxYzkyNmE5NjVmM2Q0ZWY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0E85191C"/>
    <w:rsid w:val="1F4777C3"/>
    <w:rsid w:val="4ACE54C8"/>
    <w:rsid w:val="6D535020"/>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374</Words>
  <Characters>374</Characters>
  <Lines>3</Lines>
  <Paragraphs>1</Paragraphs>
  <TotalTime>0</TotalTime>
  <ScaleCrop>false</ScaleCrop>
  <LinksUpToDate>false</LinksUpToDate>
  <CharactersWithSpaces>428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焦刚</cp:lastModifiedBy>
  <dcterms:modified xsi:type="dcterms:W3CDTF">2023-12-26T06:22:12Z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AFC130972CEF43EAAE9F7E5ED57110BB</vt:lpwstr>
  </property>
</Properties>
</file>