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bookmarkStart w:id="0" w:name="_GoBack"/>
            <w:r>
              <w:rPr>
                <w:rFonts w:hint="default"/>
                <w:sz w:val="24"/>
                <w:szCs w:val="32"/>
                <w:lang w:val="en-US" w:eastAsia="zh-CN"/>
              </w:rPr>
              <w:t>康县生活垃圾填埋场渗滤液处理工程</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1CD1656"/>
    <w:rsid w:val="13237BC7"/>
    <w:rsid w:val="3657304A"/>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378</Words>
  <Characters>382</Characters>
  <Lines>3</Lines>
  <Paragraphs>1</Paragraphs>
  <TotalTime>11</TotalTime>
  <ScaleCrop>false</ScaleCrop>
  <LinksUpToDate>false</LinksUpToDate>
  <CharactersWithSpaces>436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焦刚</cp:lastModifiedBy>
  <dcterms:modified xsi:type="dcterms:W3CDTF">2023-10-24T08:49:51Z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AFC130972CEF43EAAE9F7E5ED57110BB</vt:lpwstr>
  </property>
</Properties>
</file>