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cs="Times New Roman"/>
                <w:bCs/>
                <w:sz w:val="21"/>
                <w:szCs w:val="21"/>
                <w:lang w:eastAsia="zh-CN"/>
              </w:rPr>
              <w:t>甘肃夏氏鑫化学材料有限公司12万t/a 光伏清洁能源高纯电子化学试剂项目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ZWYxZmNlMTNiMWNjNmQ2YWE5NzI1NjIxNzNkNDAifQ=="/>
    <w:docVar w:name="KSO_WPS_MARK_KEY" w:val="7421dc26-ce35-4a97-aeab-b0d192f08794"/>
  </w:docVars>
  <w:rsids>
    <w:rsidRoot w:val="44EB321A"/>
    <w:rsid w:val="44EB321A"/>
    <w:rsid w:val="6D535020"/>
    <w:rsid w:val="6D8F588D"/>
    <w:rsid w:val="7F132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454</Words>
  <Characters>473</Characters>
  <Lines>0</Lines>
  <Paragraphs>0</Paragraphs>
  <TotalTime>0</TotalTime>
  <ScaleCrop>false</ScaleCrop>
  <LinksUpToDate>false</LinksUpToDate>
  <CharactersWithSpaces>496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念念。。。</cp:lastModifiedBy>
  <dcterms:modified xsi:type="dcterms:W3CDTF">2023-07-17T08:28:36Z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FDD60C4FB0C94667B5942E19F9463168</vt:lpwstr>
  </property>
</Properties>
</file>