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sz w:val="24"/>
                <w:szCs w:val="32"/>
                <w:lang w:val="en-US" w:eastAsia="zh-CN"/>
              </w:rPr>
              <w:t>礼县永坪镇生活垃圾填埋场整治及渗滤液工程</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1CD1656"/>
    <w:rsid w:val="3657304A"/>
    <w:rsid w:val="4ACE54C8"/>
    <w:rsid w:val="52692A2A"/>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373</Words>
  <Characters>373</Characters>
  <Lines>3</Lines>
  <Paragraphs>1</Paragraphs>
  <TotalTime>0</TotalTime>
  <ScaleCrop>false</ScaleCrop>
  <LinksUpToDate>false</LinksUpToDate>
  <CharactersWithSpaces>427</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2023-07-05T00:42:55Z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AFC130972CEF43EAAE9F7E5ED57110BB</vt:lpwstr>
  </property>
</Properties>
</file>