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sz w:val="24"/>
                <w:szCs w:val="32"/>
                <w:lang w:val="en-US" w:eastAsia="zh-CN"/>
              </w:rPr>
              <w:t>礼县城区生活垃圾填埋场渗滤液处理项目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3657304A"/>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378</Words>
  <Characters>382</Characters>
  <Lines>3</Lines>
  <Paragraphs>1</Paragraphs>
  <TotalTime>0</TotalTime>
  <ScaleCrop>false</ScaleCrop>
  <LinksUpToDate>false</LinksUpToDate>
  <CharactersWithSpaces>436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2023-04-10T07:11:48Z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AFC130972CEF43EAAE9F7E5ED57110BB</vt:lpwstr>
  </property>
</Properties>
</file>