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AnsiTheme="minorEastAsia" w:eastAsiaTheme="minorEastAsia"/>
          <w:b/>
          <w:sz w:val="28"/>
          <w:szCs w:val="28"/>
        </w:rPr>
      </w:pPr>
      <w:r>
        <w:rPr>
          <w:rFonts w:hint="eastAsia" w:hAnsiTheme="minorEastAsia" w:eastAsiaTheme="minorEastAsia"/>
          <w:b/>
          <w:sz w:val="28"/>
          <w:szCs w:val="28"/>
        </w:rPr>
        <w:t>附件1</w:t>
      </w:r>
    </w:p>
    <w:p>
      <w:pPr>
        <w:adjustRightInd w:val="0"/>
        <w:snapToGrid w:val="0"/>
        <w:spacing w:line="408" w:lineRule="auto"/>
        <w:rPr>
          <w:rFonts w:ascii="黑体" w:hAnsi="黑体" w:eastAsia="黑体"/>
          <w:szCs w:val="32"/>
        </w:rPr>
      </w:pPr>
    </w:p>
    <w:p>
      <w:pPr>
        <w:adjustRightInd w:val="0"/>
        <w:snapToGrid w:val="0"/>
        <w:jc w:val="center"/>
        <w:rPr>
          <w:rFonts w:asciiTheme="minorEastAsia" w:hAnsiTheme="minorEastAsia" w:eastAsiaTheme="minorEastAsia"/>
          <w:b/>
          <w:sz w:val="30"/>
          <w:szCs w:val="30"/>
        </w:rPr>
      </w:pPr>
      <w:r>
        <w:rPr>
          <w:rFonts w:hint="eastAsia" w:asciiTheme="minorEastAsia" w:hAnsiTheme="minorEastAsia" w:eastAsiaTheme="minorEastAsia"/>
          <w:b/>
          <w:sz w:val="30"/>
          <w:szCs w:val="30"/>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asciiTheme="minorEastAsia" w:hAnsiTheme="minorEastAsia" w:eastAsiaTheme="minorEastAsia"/>
          <w:b/>
          <w:sz w:val="24"/>
          <w:szCs w:val="24"/>
        </w:rPr>
      </w:pPr>
      <w:r>
        <w:rPr>
          <w:rFonts w:asciiTheme="minorEastAsia" w:hAnsiTheme="minorEastAsia" w:eastAsiaTheme="minorEastAsia"/>
          <w:b/>
          <w:sz w:val="24"/>
          <w:szCs w:val="24"/>
        </w:rPr>
        <w:t>填表日期</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1456"/>
        <w:gridCol w:w="583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宋体" w:hAnsi="宋体" w:eastAsia="宋体"/>
                <w:sz w:val="24"/>
                <w:szCs w:val="24"/>
              </w:rPr>
            </w:pPr>
            <w:r>
              <w:rPr>
                <w:rFonts w:ascii="宋体" w:hAnsi="宋体" w:eastAsia="宋体"/>
                <w:bCs/>
                <w:sz w:val="24"/>
                <w:szCs w:val="24"/>
              </w:rPr>
              <w:t>项目名称</w:t>
            </w:r>
          </w:p>
        </w:tc>
        <w:tc>
          <w:tcPr>
            <w:tcW w:w="7289" w:type="dxa"/>
            <w:gridSpan w:val="2"/>
            <w:vAlign w:val="center"/>
          </w:tcPr>
          <w:p>
            <w:pPr>
              <w:adjustRightInd w:val="0"/>
              <w:snapToGrid w:val="0"/>
              <w:jc w:val="center"/>
              <w:rPr>
                <w:rFonts w:hint="eastAsia" w:eastAsiaTheme="minorEastAsia"/>
                <w:sz w:val="24"/>
                <w:szCs w:val="24"/>
                <w:lang w:val="en-US" w:eastAsia="zh-CN"/>
              </w:rPr>
            </w:pPr>
            <w:bookmarkStart w:id="0" w:name="_GoBack"/>
            <w:r>
              <w:rPr>
                <w:rFonts w:hint="eastAsia" w:eastAsiaTheme="minorEastAsia"/>
                <w:sz w:val="24"/>
                <w:szCs w:val="24"/>
                <w:lang w:val="en-US" w:eastAsia="zh-CN"/>
              </w:rPr>
              <w:t>白银阳泉农牧有限责任公司标准化养殖场改扩建项目</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9060" w:type="dxa"/>
            <w:gridSpan w:val="3"/>
            <w:vAlign w:val="center"/>
          </w:tcPr>
          <w:p>
            <w:pPr>
              <w:adjustRightInd w:val="0"/>
              <w:snapToGrid w:val="0"/>
              <w:rPr>
                <w:rFonts w:ascii="黑体" w:hAnsi="黑体" w:eastAsia="黑体"/>
                <w:sz w:val="24"/>
                <w:szCs w:val="24"/>
              </w:rPr>
            </w:pPr>
            <w:r>
              <w:rPr>
                <w:rFonts w:hAnsiTheme="minorEastAsia" w:eastAsiaTheme="minorEastAsia"/>
                <w:sz w:val="24"/>
                <w:szCs w:val="24"/>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jc w:val="center"/>
              <w:rPr>
                <w:rFonts w:ascii="宋体" w:hAnsi="宋体" w:eastAsia="宋体"/>
                <w:sz w:val="21"/>
                <w:szCs w:val="21"/>
              </w:rPr>
            </w:pPr>
            <w:r>
              <w:rPr>
                <w:rFonts w:hAnsiTheme="minorEastAsia" w:eastAsiaTheme="minorEastAsia"/>
                <w:sz w:val="24"/>
                <w:szCs w:val="24"/>
              </w:rPr>
              <w:t>与本项目环境影响和环境保护措施有关的建议和意见（注：根据《环境影响评价公众参与办法》规定，涉及征地拆迁、财产、就业等与项目环评无关的意见或者诉求不属于项目环评公参内容）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9060" w:type="dxa"/>
            <w:gridSpan w:val="3"/>
            <w:vAlign w:val="center"/>
          </w:tcPr>
          <w:p>
            <w:pPr>
              <w:adjustRightInd w:val="0"/>
              <w:snapToGrid w:val="0"/>
              <w:rPr>
                <w:rFonts w:ascii="黑体" w:hAnsi="黑体" w:eastAsia="黑体"/>
                <w:b/>
                <w:sz w:val="21"/>
                <w:szCs w:val="21"/>
              </w:rPr>
            </w:pPr>
            <w:r>
              <w:rPr>
                <w:rFonts w:hAnsiTheme="minorEastAsia" w:eastAsiaTheme="minorEastAsia"/>
                <w:b/>
                <w:sz w:val="24"/>
                <w:szCs w:val="24"/>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b/>
                <w:sz w:val="21"/>
                <w:szCs w:val="21"/>
              </w:rPr>
            </w:pPr>
            <w:r>
              <w:rPr>
                <w:rFonts w:hAnsiTheme="minorEastAsia" w:eastAsiaTheme="minorEastAsia"/>
                <w:b/>
                <w:sz w:val="24"/>
                <w:szCs w:val="24"/>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227" w:type="dxa"/>
            <w:gridSpan w:val="2"/>
            <w:vAlign w:val="center"/>
          </w:tcPr>
          <w:p>
            <w:pPr>
              <w:adjustRightInd w:val="0"/>
              <w:snapToGrid w:val="0"/>
              <w:jc w:val="center"/>
              <w:rPr>
                <w:rFonts w:ascii="宋体" w:hAnsi="宋体" w:eastAsia="宋体"/>
                <w:b/>
                <w:bCs/>
                <w:sz w:val="21"/>
                <w:szCs w:val="21"/>
              </w:rPr>
            </w:pPr>
            <w:r>
              <w:rPr>
                <w:rFonts w:hAnsiTheme="minorEastAsia" w:eastAsiaTheme="minorEastAsia"/>
                <w:b/>
                <w:sz w:val="24"/>
                <w:szCs w:val="24"/>
              </w:rPr>
              <w:t xml:space="preserve">姓 </w:t>
            </w:r>
            <w:r>
              <w:rPr>
                <w:rFonts w:hint="eastAsia" w:hAnsiTheme="minorEastAsia" w:eastAsiaTheme="minorEastAsia"/>
                <w:b/>
                <w:sz w:val="24"/>
                <w:szCs w:val="24"/>
              </w:rPr>
              <w:t xml:space="preserve">  </w:t>
            </w:r>
            <w:r>
              <w:rPr>
                <w:rFonts w:hAnsiTheme="minorEastAsia" w:eastAsiaTheme="minorEastAsia"/>
                <w:b/>
                <w:sz w:val="24"/>
                <w:szCs w:val="24"/>
              </w:rPr>
              <w:t>名</w:t>
            </w:r>
          </w:p>
        </w:tc>
        <w:tc>
          <w:tcPr>
            <w:tcW w:w="583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227"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583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3227"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583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3227"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5833" w:type="dxa"/>
            <w:vAlign w:val="center"/>
          </w:tcPr>
          <w:p>
            <w:pPr>
              <w:adjustRightInd w:val="0"/>
              <w:snapToGrid w:val="0"/>
              <w:rPr>
                <w:rFonts w:ascii="宋体" w:hAnsi="宋体" w:eastAsia="宋体"/>
                <w:sz w:val="21"/>
                <w:szCs w:val="21"/>
              </w:rPr>
            </w:pPr>
            <w:r>
              <w:rPr>
                <w:rFonts w:hint="eastAsia" w:ascii="宋体" w:hAnsi="宋体" w:eastAsia="宋体"/>
                <w:sz w:val="21"/>
                <w:szCs w:val="21"/>
              </w:rPr>
              <w:t>省市县</w:t>
            </w:r>
            <w:r>
              <w:rPr>
                <w:rFonts w:ascii="宋体" w:hAnsi="宋体" w:eastAsia="宋体"/>
                <w:sz w:val="21"/>
                <w:szCs w:val="21"/>
              </w:rPr>
              <w:t>（区、市）乡（镇、街道）村（居委会）村民组（小区）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3227"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5833"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227"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583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227"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583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3227"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583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trPr>
        <w:tc>
          <w:tcPr>
            <w:tcW w:w="3227"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5833" w:type="dxa"/>
            <w:vAlign w:val="center"/>
          </w:tcPr>
          <w:p>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Arial Unicode MS"/>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156AF"/>
    <w:rsid w:val="002F5E76"/>
    <w:rsid w:val="0047207F"/>
    <w:rsid w:val="004A4982"/>
    <w:rsid w:val="004C2F0F"/>
    <w:rsid w:val="006E4609"/>
    <w:rsid w:val="007D39CA"/>
    <w:rsid w:val="00A76D41"/>
    <w:rsid w:val="00B33F1A"/>
    <w:rsid w:val="00BD6DAD"/>
    <w:rsid w:val="00EA16DD"/>
    <w:rsid w:val="00EC435F"/>
    <w:rsid w:val="00EF3395"/>
    <w:rsid w:val="44EB321A"/>
    <w:rsid w:val="6154510A"/>
    <w:rsid w:val="6D535020"/>
    <w:rsid w:val="7F4F2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77</Words>
  <Characters>442</Characters>
  <Lines>3</Lines>
  <Paragraphs>1</Paragraphs>
  <TotalTime>17</TotalTime>
  <ScaleCrop>false</ScaleCrop>
  <LinksUpToDate>false</LinksUpToDate>
  <CharactersWithSpaces>518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2020-12-18T03:11:32Z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