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1D3A83" w:rsidP="008C0F16">
            <w:pPr>
              <w:jc w:val="center"/>
              <w:rPr>
                <w:sz w:val="24"/>
                <w:szCs w:val="32"/>
              </w:rPr>
            </w:pPr>
            <w:r w:rsidRPr="001D3A83">
              <w:rPr>
                <w:rFonts w:hint="eastAsia"/>
                <w:sz w:val="24"/>
                <w:szCs w:val="32"/>
              </w:rPr>
              <w:t>定西润发工程机械有限公司河道采砂项目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55D" w:rsidRDefault="0077655D" w:rsidP="00B3609A">
      <w:r>
        <w:separator/>
      </w:r>
    </w:p>
  </w:endnote>
  <w:endnote w:type="continuationSeparator" w:id="0">
    <w:p w:rsidR="0077655D" w:rsidRDefault="0077655D"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55D" w:rsidRDefault="0077655D" w:rsidP="00B3609A">
      <w:r>
        <w:separator/>
      </w:r>
    </w:p>
  </w:footnote>
  <w:footnote w:type="continuationSeparator" w:id="0">
    <w:p w:rsidR="0077655D" w:rsidRDefault="0077655D"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D3A83"/>
    <w:rsid w:val="001D6E7F"/>
    <w:rsid w:val="00220704"/>
    <w:rsid w:val="00280E8C"/>
    <w:rsid w:val="00322CB4"/>
    <w:rsid w:val="003B1061"/>
    <w:rsid w:val="00473037"/>
    <w:rsid w:val="005E7EF9"/>
    <w:rsid w:val="006E4038"/>
    <w:rsid w:val="00734D6D"/>
    <w:rsid w:val="00772DEB"/>
    <w:rsid w:val="0077655D"/>
    <w:rsid w:val="007D371A"/>
    <w:rsid w:val="00824E4E"/>
    <w:rsid w:val="008C0F16"/>
    <w:rsid w:val="00A1381A"/>
    <w:rsid w:val="00A246A5"/>
    <w:rsid w:val="00B3609A"/>
    <w:rsid w:val="00B4010F"/>
    <w:rsid w:val="00C10ED3"/>
    <w:rsid w:val="00C255D3"/>
    <w:rsid w:val="00C6422E"/>
    <w:rsid w:val="00C669EF"/>
    <w:rsid w:val="00C72E99"/>
    <w:rsid w:val="00D55D9E"/>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微软中国</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2020-12-09T02:02:00Z</dcterms:created>
  <dcterms:modified xsi:type="dcterms:W3CDTF">2020-12-09T02:02:00Z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