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4724E6" w:rsidRDefault="00AC7562" w:rsidP="00615328">
            <w:pPr>
              <w:adjustRightInd w:val="0"/>
              <w:snapToGrid w:val="0"/>
              <w:jc w:val="center"/>
              <w:rPr>
                <w:rFonts w:ascii="宋体" w:eastAsia="宋体" w:hAnsi="宋体"/>
                <w:sz w:val="21"/>
                <w:szCs w:val="21"/>
              </w:rPr>
            </w:pPr>
            <w:r w:rsidRPr="00AC7562">
              <w:rPr>
                <w:rFonts w:ascii="宋体" w:eastAsia="宋体" w:hAnsi="宋体" w:hint="eastAsia"/>
                <w:bCs/>
                <w:sz w:val="21"/>
                <w:szCs w:val="21"/>
              </w:rPr>
              <w:t>甘肃铭原恒牧业有限公司5000头奶牛养殖场建设项目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4C" w:rsidRDefault="005D214C" w:rsidP="00615328">
      <w:r>
        <w:separator/>
      </w:r>
    </w:p>
  </w:endnote>
  <w:endnote w:type="continuationSeparator" w:id="0">
    <w:p w:rsidR="005D214C" w:rsidRDefault="005D214C"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4C" w:rsidRDefault="005D214C" w:rsidP="00615328">
      <w:r>
        <w:separator/>
      </w:r>
    </w:p>
  </w:footnote>
  <w:footnote w:type="continuationSeparator" w:id="0">
    <w:p w:rsidR="005D214C" w:rsidRDefault="005D214C"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678D1"/>
    <w:rsid w:val="000C2C12"/>
    <w:rsid w:val="000F4AC0"/>
    <w:rsid w:val="001A1A4C"/>
    <w:rsid w:val="0024185D"/>
    <w:rsid w:val="00274A69"/>
    <w:rsid w:val="00301647"/>
    <w:rsid w:val="003119B7"/>
    <w:rsid w:val="00387F4E"/>
    <w:rsid w:val="004724E6"/>
    <w:rsid w:val="00496B15"/>
    <w:rsid w:val="004E56ED"/>
    <w:rsid w:val="00563E65"/>
    <w:rsid w:val="005917E0"/>
    <w:rsid w:val="005D214C"/>
    <w:rsid w:val="00615328"/>
    <w:rsid w:val="006664ED"/>
    <w:rsid w:val="007A53B4"/>
    <w:rsid w:val="0092736B"/>
    <w:rsid w:val="00927CB2"/>
    <w:rsid w:val="00967291"/>
    <w:rsid w:val="00A978C6"/>
    <w:rsid w:val="00AC7562"/>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2019-01-02T03:34:00Z</dcterms:created>
  <dcterms:modified xsi:type="dcterms:W3CDTF">2020-06-03T06:06:00Z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