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lang w:val="en-US" w:eastAsia="zh-CN"/>
        </w:rPr>
        <w:t>2020</w:t>
      </w:r>
      <w:r>
        <w:rPr>
          <w:rFonts w:hint="eastAsia"/>
          <w:b/>
          <w:bCs/>
          <w:sz w:val="24"/>
          <w:szCs w:val="32"/>
          <w:u w:val="single"/>
        </w:rPr>
        <w:t xml:space="preserve">年 </w:t>
      </w:r>
      <w:r>
        <w:rPr>
          <w:rFonts w:hint="eastAsia"/>
          <w:b/>
          <w:bCs/>
          <w:sz w:val="24"/>
          <w:szCs w:val="32"/>
          <w:u w:val="single"/>
          <w:lang w:val="en-US" w:eastAsia="zh-CN"/>
        </w:rPr>
        <w:t>5</w:t>
      </w:r>
      <w:r>
        <w:rPr>
          <w:rFonts w:hint="eastAsia"/>
          <w:b/>
          <w:bCs/>
          <w:sz w:val="24"/>
          <w:szCs w:val="32"/>
          <w:u w:val="single"/>
        </w:rPr>
        <w:t xml:space="preserve"> 月 </w:t>
      </w:r>
      <w:r>
        <w:rPr>
          <w:rFonts w:hint="eastAsia"/>
          <w:b/>
          <w:bCs/>
          <w:sz w:val="24"/>
          <w:szCs w:val="32"/>
          <w:u w:val="single"/>
          <w:lang w:val="en-US" w:eastAsia="zh-CN"/>
        </w:rPr>
        <w:t xml:space="preserve">3 </w:t>
      </w:r>
      <w:r>
        <w:rPr>
          <w:rFonts w:hint="eastAsia"/>
          <w:b/>
          <w:bCs/>
          <w:sz w:val="24"/>
          <w:szCs w:val="32"/>
          <w:u w:val="single"/>
        </w:rPr>
        <w:t>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r>
              <w:rPr>
                <w:rFonts w:hint="eastAsia"/>
                <w:sz w:val="24"/>
                <w:szCs w:val="32"/>
                <w:lang w:val="en-US" w:eastAsia="zh-CN"/>
              </w:rPr>
              <w:t>甘肃荣权化</w:t>
            </w:r>
            <w:bookmarkStart w:id="0" w:name="_GoBack"/>
            <w:bookmarkEnd w:id="0"/>
            <w:r>
              <w:rPr>
                <w:rFonts w:hint="eastAsia"/>
                <w:sz w:val="24"/>
                <w:szCs w:val="32"/>
                <w:lang w:val="en-US" w:eastAsia="zh-CN"/>
              </w:rPr>
              <w:t>工有限公司年产9500吨精细化工中间体项目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1A052739"/>
    <w:rsid w:val="3FE957F9"/>
    <w:rsid w:val="4ACE54C8"/>
    <w:rsid w:val="55620A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spacing w:line="240" w:lineRule="auto"/>
      <w:ind w:firstLine="420" w:firstLineChars="0"/>
    </w:pPr>
    <w:rPr>
      <w:sz w:val="21"/>
    </w:rPr>
  </w:style>
  <w:style w:type="paragraph" w:styleId="3">
    <w:name w:val="Body Text First Indent 2"/>
    <w:basedOn w:val="4"/>
    <w:next w:val="1"/>
    <w:unhideWhenUsed/>
    <w:qFormat/>
    <w:uiPriority w:val="99"/>
    <w:pPr>
      <w:tabs>
        <w:tab w:val="left" w:pos="1890"/>
      </w:tabs>
      <w:spacing w:after="120"/>
      <w:ind w:left="420" w:leftChars="200" w:firstLine="420"/>
    </w:pPr>
    <w:rPr>
      <w:sz w:val="24"/>
      <w:szCs w:val="20"/>
    </w:rPr>
  </w:style>
  <w:style w:type="paragraph" w:styleId="4">
    <w:name w:val="Body Text Indent"/>
    <w:basedOn w:val="1"/>
    <w:unhideWhenUsed/>
    <w:qFormat/>
    <w:uiPriority w:val="99"/>
    <w:pPr>
      <w:tabs>
        <w:tab w:val="left" w:pos="1890"/>
      </w:tabs>
      <w:ind w:firstLine="560"/>
    </w:pPr>
    <w:rPr>
      <w:sz w:val="28"/>
      <w:szCs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 w:type="paragraph" w:customStyle="1" w:styleId="12">
    <w:name w:val="样式 正文缩进正文缩进2正文缩进 Char Char正文缩进 Char Char Char Char正文缩进 Char ..."/>
    <w:basedOn w:val="2"/>
    <w:qFormat/>
    <w:uiPriority w:val="0"/>
    <w:pPr>
      <w:widowControl/>
      <w:adjustRightInd w:val="0"/>
      <w:spacing w:line="360" w:lineRule="auto"/>
      <w:ind w:firstLine="200"/>
      <w:textAlignment w:val="baseline"/>
    </w:pPr>
    <w:rPr>
      <w:rFonts w:eastAsia="Times New Roman"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1</TotalTime>
  <ScaleCrop>false</ScaleCrop>
  <LinksUpToDate>false</LinksUpToDate>
  <CharactersWithSpaces>1563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HUAWEI</cp:lastModifiedBy>
  <dcterms:modified xsi:type="dcterms:W3CDTF">2020-06-03T03:14:58Z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