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eastAsia"/>
                <w:b/>
                <w:bCs/>
                <w:sz w:val="24"/>
                <w:szCs w:val="32"/>
              </w:rPr>
            </w:pPr>
            <w:r>
              <w:rPr>
                <w:rFonts w:hint="eastAsia"/>
                <w:b/>
                <w:bCs/>
                <w:sz w:val="24"/>
                <w:szCs w:val="32"/>
              </w:rPr>
              <w:t>项目名称</w:t>
            </w:r>
          </w:p>
        </w:tc>
        <w:tc>
          <w:tcPr>
            <w:tcW w:w="6599" w:type="dxa"/>
            <w:gridSpan w:val="2"/>
            <w:vAlign w:val="center"/>
          </w:tcPr>
          <w:p>
            <w:pPr>
              <w:jc w:val="center"/>
              <w:rPr>
                <w:rFonts w:hint="eastAsia"/>
                <w:b/>
                <w:bCs/>
                <w:sz w:val="24"/>
                <w:szCs w:val="32"/>
              </w:rPr>
            </w:pPr>
            <w:r>
              <w:rPr>
                <w:rFonts w:hint="eastAsia" w:ascii="宋体" w:hAnsi="宋体"/>
                <w:b/>
                <w:bCs/>
                <w:sz w:val="28"/>
                <w:szCs w:val="28"/>
                <w:lang w:eastAsia="zh-CN"/>
              </w:rPr>
              <w:t>民勤县精创矿业有限公司年产30万吨铁精粉项目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2D576EFA"/>
    <w:rsid w:val="4ACE54C8"/>
    <w:rsid w:val="4C1533B0"/>
    <w:rsid w:val="627F568E"/>
    <w:rsid w:val="6A52605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艾瑾</cp:lastModifiedBy>
  <dcterms:modified xsi:type="dcterms:W3CDTF">2020-03-15T10:19:26Z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