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宋体" w:cs="Times New Roman"/>
                <w:sz w:val="24"/>
                <w:szCs w:val="24"/>
                <w:lang w:val="en-US" w:eastAsia="zh-CN"/>
              </w:rPr>
              <w:t>瓜州县振源碳材料科技发展有限公司固废利用9万吨/年12500KVA</w:t>
            </w:r>
            <w:bookmarkStart w:id="0" w:name="_GoBack"/>
            <w:bookmarkEnd w:id="0"/>
            <w:r>
              <w:rPr>
                <w:rFonts w:hint="default" w:ascii="Times New Roman" w:hAnsi="宋体" w:cs="Times New Roman"/>
                <w:sz w:val="24"/>
                <w:szCs w:val="24"/>
                <w:lang w:val="en-US" w:eastAsia="zh-CN"/>
              </w:rPr>
              <w:t>预焙阳极（炭块）高级增碳剂项目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335C3"/>
    <w:rsid w:val="00190021"/>
    <w:rsid w:val="002973FC"/>
    <w:rsid w:val="003B20BD"/>
    <w:rsid w:val="004A423F"/>
    <w:rsid w:val="004D3DB0"/>
    <w:rsid w:val="005A2C55"/>
    <w:rsid w:val="005C416D"/>
    <w:rsid w:val="006A5811"/>
    <w:rsid w:val="007C6574"/>
    <w:rsid w:val="00AC25AE"/>
    <w:rsid w:val="00D5728C"/>
    <w:rsid w:val="44EB321A"/>
    <w:rsid w:val="5B4A561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仿宋_GB2312"/>
      <w:kern w:val="2"/>
      <w:sz w:val="18"/>
      <w:szCs w:val="18"/>
    </w:rPr>
  </w:style>
  <w:style w:type="character" w:customStyle="1" w:styleId="7">
    <w:name w:val="页脚 Char"/>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97</Words>
  <Characters>554</Characters>
  <Lines>4</Lines>
  <Paragraphs>1</Paragraphs>
  <TotalTime>0</TotalTime>
  <ScaleCrop>false</ScaleCrop>
  <LinksUpToDate>false</LinksUpToDate>
  <CharactersWithSpaces>650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2020-03-19T06:53:30Z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