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r>
              <w:rPr>
                <w:rFonts w:hint="default" w:ascii="宋体" w:hAnsi="宋体" w:eastAsia="宋体" w:cs="Times New Roman"/>
                <w:bCs/>
                <w:sz w:val="21"/>
                <w:szCs w:val="21"/>
                <w:lang w:val="en-US" w:eastAsia="zh-CN"/>
              </w:rPr>
              <w:t>酒泉亚佳化学有限公司农药中间体生产线二期工程建设项目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4294065"/>
    <w:rsid w:val="6D535020"/>
    <w:rsid w:val="77EB51F5"/>
    <w:rsid w:val="78DF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2020-01-14T06:39:35Z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