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after="156" w:afterLines="50"/>
        <w:jc w:val="right"/>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b/>
                <w:sz w:val="21"/>
                <w:szCs w:val="21"/>
              </w:rPr>
            </w:pPr>
            <w:r>
              <w:rPr>
                <w:rFonts w:hint="eastAsia" w:eastAsia="宋体"/>
                <w:b/>
                <w:sz w:val="21"/>
                <w:szCs w:val="21"/>
              </w:rPr>
              <w:t>兰州泰邦化工科技有限公司年产5万吨高氯酸钾及25万吨双氧水（27.5%）资源综合利用项目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82"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7442"/>
    <w:rsid w:val="000A1748"/>
    <w:rsid w:val="001714FB"/>
    <w:rsid w:val="00461A5B"/>
    <w:rsid w:val="0047307F"/>
    <w:rsid w:val="00AE1D3F"/>
    <w:rsid w:val="00C2173D"/>
    <w:rsid w:val="00C53E4E"/>
    <w:rsid w:val="00E00794"/>
    <w:rsid w:val="442571A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Pages>
  <Words>70</Words>
  <Characters>405</Characters>
  <Lines>3</Lines>
  <Paragraphs>1</Paragraphs>
  <TotalTime>1</TotalTime>
  <ScaleCrop>false</ScaleCrop>
  <LinksUpToDate>false</LinksUpToDate>
  <CharactersWithSpaces>474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2018-11-14T08:54:00Z</dcterms:created>
  <dc:creator>君榕</dc:creator>
  <cp:lastModifiedBy>洛神荼靡岸</cp:lastModifiedBy>
  <dcterms:modified xsi:type="dcterms:W3CDTF">2019-02-15T07:48:58Z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